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90" w:rsidRPr="000709D4" w:rsidRDefault="000709D4" w:rsidP="000709D4">
      <w:pPr>
        <w:pStyle w:val="a3"/>
        <w:shd w:val="clear" w:color="auto" w:fill="FFFFFF"/>
        <w:spacing w:before="75" w:beforeAutospacing="0" w:after="75" w:afterAutospacing="0"/>
        <w:jc w:val="center"/>
        <w:rPr>
          <w:color w:val="444444"/>
        </w:rPr>
      </w:pPr>
      <w:r w:rsidRPr="000709D4">
        <w:rPr>
          <w:color w:val="444444"/>
        </w:rPr>
        <w:t>Предварительный тест</w:t>
      </w: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1)Какой из перечисленных налогов полностью поступает в федеральный бюджет?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BC7754" w:rsidRPr="000709D4">
        <w:rPr>
          <w:color w:val="444444"/>
        </w:rPr>
        <w:t>А</w:t>
      </w:r>
      <w:r w:rsidR="002C3990" w:rsidRPr="000709D4">
        <w:rPr>
          <w:color w:val="444444"/>
        </w:rPr>
        <w:t>кцизы</w:t>
      </w:r>
      <w:r>
        <w:rPr>
          <w:color w:val="444444"/>
        </w:rPr>
        <w:t>,</w:t>
      </w:r>
    </w:p>
    <w:p w:rsidR="00BC775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BC7754" w:rsidRPr="000709D4">
        <w:rPr>
          <w:color w:val="444444"/>
        </w:rPr>
        <w:t>НДС</w:t>
      </w:r>
      <w:r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 на имущество организаций</w:t>
      </w:r>
      <w:r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 на прибыль организаций</w:t>
      </w:r>
      <w:r>
        <w:rPr>
          <w:color w:val="444444"/>
        </w:rPr>
        <w:t>.</w:t>
      </w:r>
      <w:r w:rsidR="002C3990" w:rsidRPr="000709D4">
        <w:rPr>
          <w:color w:val="444444"/>
        </w:rPr>
        <w:t>    </w:t>
      </w:r>
    </w:p>
    <w:p w:rsidR="000709D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2)Какие налоги называют косвенными?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налоги, уменьшающие величину прибыли, остающейся в распоряжении предприятия</w:t>
      </w:r>
      <w:r>
        <w:rPr>
          <w:color w:val="444444"/>
        </w:rPr>
        <w:t>,</w:t>
      </w:r>
    </w:p>
    <w:p w:rsidR="00BC775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BC7754" w:rsidRPr="000709D4">
        <w:rPr>
          <w:color w:val="444444"/>
        </w:rPr>
        <w:t xml:space="preserve">налоги на товары и услуги, включаемые в качестве самостоятельного элемента в цену </w:t>
      </w: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color w:val="444444"/>
        </w:rPr>
        <w:t>товаров или тариф за услугу</w:t>
      </w:r>
      <w:r w:rsidR="000709D4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налоги на доходы и имущество</w:t>
      </w:r>
      <w:r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налоги на переход собственности от одного лица к другому</w:t>
      </w:r>
      <w:r>
        <w:rPr>
          <w:color w:val="444444"/>
        </w:rPr>
        <w:t>.</w:t>
      </w: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3)Когда прекращается обязанность по уплате налога?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при получении инвестиционного налогового кредита</w:t>
      </w:r>
      <w:r w:rsidR="0001652F">
        <w:rPr>
          <w:color w:val="444444"/>
        </w:rPr>
        <w:t>,</w:t>
      </w:r>
    </w:p>
    <w:p w:rsidR="00BC775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BC7754" w:rsidRPr="000709D4">
        <w:rPr>
          <w:color w:val="444444"/>
        </w:rPr>
        <w:t>при уплате налога</w:t>
      </w:r>
      <w:r w:rsidR="0001652F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при получении отсрочки, рассрочки по уплате платежа</w:t>
      </w:r>
      <w:r w:rsidR="0001652F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при банкротстве предприятия</w:t>
      </w:r>
      <w:r w:rsidR="0001652F">
        <w:rPr>
          <w:color w:val="444444"/>
        </w:rPr>
        <w:t>.</w:t>
      </w:r>
    </w:p>
    <w:p w:rsidR="0001652F" w:rsidRPr="000709D4" w:rsidRDefault="0001652F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2C3990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4)В каких случаях приостанавливаются операции по счетам налогоплательщиков в банке?</w:t>
      </w:r>
    </w:p>
    <w:p w:rsidR="002C3990" w:rsidRPr="000709D4" w:rsidRDefault="000709D4" w:rsidP="0001652F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в случае отказа налогоплательщика представить налоговую декларацию</w:t>
      </w:r>
    </w:p>
    <w:p w:rsidR="002C3990" w:rsidRPr="000709D4" w:rsidRDefault="002C3990" w:rsidP="0001652F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0709D4">
        <w:rPr>
          <w:color w:val="444444"/>
        </w:rPr>
        <w:t>при неуплате пени</w:t>
      </w:r>
      <w:r w:rsidR="0001652F">
        <w:rPr>
          <w:color w:val="444444"/>
        </w:rPr>
        <w:t>,</w:t>
      </w:r>
    </w:p>
    <w:p w:rsidR="00BC775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proofErr w:type="gramStart"/>
      <w:r>
        <w:rPr>
          <w:color w:val="444444"/>
        </w:rPr>
        <w:t>-</w:t>
      </w:r>
      <w:r w:rsidR="00BC7754" w:rsidRPr="000709D4">
        <w:rPr>
          <w:color w:val="444444"/>
        </w:rPr>
        <w:t>в случае не представления налоговой декларации в установленные законом срок</w:t>
      </w:r>
      <w:r w:rsidR="0001652F">
        <w:rPr>
          <w:color w:val="444444"/>
        </w:rPr>
        <w:t>,</w:t>
      </w:r>
      <w:r w:rsidR="00BC7754" w:rsidRPr="000709D4">
        <w:rPr>
          <w:color w:val="444444"/>
        </w:rPr>
        <w:t xml:space="preserve"> </w:t>
      </w:r>
      <w:proofErr w:type="gramEnd"/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в случае отказа допустить налоговый орган к проведению инвентаризации имущества налогоплательщика</w:t>
      </w:r>
      <w:r w:rsidR="0001652F">
        <w:rPr>
          <w:color w:val="444444"/>
        </w:rPr>
        <w:t>.</w:t>
      </w:r>
    </w:p>
    <w:p w:rsidR="0001652F" w:rsidRPr="000709D4" w:rsidRDefault="0001652F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5)</w:t>
      </w:r>
      <w:r w:rsidR="002C3990" w:rsidRPr="000709D4">
        <w:rPr>
          <w:rStyle w:val="a4"/>
          <w:color w:val="444444"/>
        </w:rPr>
        <w:t>В течение скольких лет налогоплательщики обязаны обеспечивать сохранность документов, необходимых для исчисления и уплаты налогов?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четырёх лет</w:t>
      </w:r>
      <w:r w:rsidR="0001652F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пяти лет</w:t>
      </w:r>
      <w:r w:rsidR="0001652F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трех лет</w:t>
      </w:r>
      <w:r w:rsidR="0001652F">
        <w:rPr>
          <w:color w:val="444444"/>
        </w:rPr>
        <w:t>.</w:t>
      </w:r>
    </w:p>
    <w:p w:rsidR="0001652F" w:rsidRPr="000709D4" w:rsidRDefault="0001652F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6)</w:t>
      </w:r>
      <w:r w:rsidR="002C3990" w:rsidRPr="000709D4">
        <w:rPr>
          <w:rStyle w:val="a4"/>
          <w:color w:val="444444"/>
        </w:rPr>
        <w:t>В какой срок банк обязан сообщить в налоговый орган об открытии или закрытии счета налогоплательщику?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10 дней</w:t>
      </w:r>
      <w:r w:rsidR="0001652F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15 дней</w:t>
      </w:r>
      <w:r w:rsidR="0001652F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5 дней</w:t>
      </w:r>
      <w:r w:rsidR="0001652F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30 дней</w:t>
      </w:r>
      <w:r w:rsidR="0001652F">
        <w:rPr>
          <w:color w:val="444444"/>
        </w:rPr>
        <w:t>.</w:t>
      </w:r>
    </w:p>
    <w:p w:rsidR="0001652F" w:rsidRPr="000709D4" w:rsidRDefault="0001652F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7)</w:t>
      </w:r>
      <w:r w:rsidR="002C3990" w:rsidRPr="000709D4">
        <w:rPr>
          <w:rStyle w:val="a4"/>
          <w:color w:val="444444"/>
        </w:rPr>
        <w:t>Где могут быть обжалованы акты налоговых органов и действия их должностных лиц?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в вышестоящем налоговом органе</w:t>
      </w:r>
      <w:r w:rsidR="0001652F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в вышестоящем налоговом органе или в суде</w:t>
      </w:r>
      <w:r w:rsidR="0001652F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в суде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8)</w:t>
      </w:r>
      <w:r w:rsidR="002C3990" w:rsidRPr="000709D4">
        <w:rPr>
          <w:rStyle w:val="a4"/>
          <w:color w:val="444444"/>
        </w:rPr>
        <w:t>Какова максима</w:t>
      </w:r>
      <w:r w:rsidRPr="000709D4">
        <w:rPr>
          <w:rStyle w:val="a4"/>
          <w:color w:val="444444"/>
        </w:rPr>
        <w:t>льная продолжительность камеральной</w:t>
      </w:r>
      <w:r w:rsidR="002C3990" w:rsidRPr="000709D4">
        <w:rPr>
          <w:rStyle w:val="a4"/>
          <w:color w:val="444444"/>
        </w:rPr>
        <w:t xml:space="preserve"> налоговой проверки организации</w:t>
      </w:r>
      <w:r w:rsidRPr="000709D4">
        <w:rPr>
          <w:rStyle w:val="a4"/>
          <w:color w:val="444444"/>
        </w:rPr>
        <w:t xml:space="preserve"> по НДС</w:t>
      </w:r>
      <w:r w:rsidR="002C3990" w:rsidRPr="000709D4">
        <w:rPr>
          <w:rStyle w:val="a4"/>
          <w:color w:val="444444"/>
        </w:rPr>
        <w:t>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не более двух месяцев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3 месяца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4 месяца</w:t>
      </w:r>
      <w:r w:rsidR="00D317C5">
        <w:rPr>
          <w:color w:val="444444"/>
        </w:rPr>
        <w:t>.</w:t>
      </w: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lastRenderedPageBreak/>
        <w:t>9)В рамках камеральной</w:t>
      </w:r>
      <w:r w:rsidR="002C3990" w:rsidRPr="000709D4">
        <w:rPr>
          <w:rStyle w:val="a4"/>
          <w:color w:val="444444"/>
        </w:rPr>
        <w:t xml:space="preserve"> налоговой проверки</w:t>
      </w:r>
      <w:r w:rsidRPr="000709D4">
        <w:rPr>
          <w:rStyle w:val="a4"/>
          <w:color w:val="444444"/>
        </w:rPr>
        <w:t xml:space="preserve"> налоговой </w:t>
      </w:r>
      <w:r w:rsidR="002C3990" w:rsidRPr="000709D4">
        <w:rPr>
          <w:rStyle w:val="a4"/>
          <w:color w:val="444444"/>
        </w:rPr>
        <w:t xml:space="preserve"> </w:t>
      </w:r>
      <w:r w:rsidRPr="000709D4">
        <w:rPr>
          <w:rStyle w:val="a4"/>
          <w:color w:val="444444"/>
        </w:rPr>
        <w:t xml:space="preserve">декларации по НДС </w:t>
      </w:r>
      <w:r w:rsidR="002C3990" w:rsidRPr="000709D4">
        <w:rPr>
          <w:rStyle w:val="a4"/>
          <w:color w:val="444444"/>
        </w:rPr>
        <w:t>может быть проверен период:</w:t>
      </w:r>
    </w:p>
    <w:p w:rsidR="00AC5088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color w:val="444444"/>
        </w:rPr>
        <w:t>-12 месяцев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1 квартал</w:t>
      </w:r>
      <w:r w:rsidR="00D317C5">
        <w:rPr>
          <w:color w:val="444444"/>
        </w:rPr>
        <w:t>,</w:t>
      </w:r>
    </w:p>
    <w:p w:rsidR="00AC5088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color w:val="444444"/>
        </w:rPr>
        <w:t>- 6 месяцев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AC5088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10)</w:t>
      </w:r>
      <w:r w:rsidR="002C3990" w:rsidRPr="000709D4">
        <w:rPr>
          <w:rStyle w:val="a4"/>
          <w:color w:val="444444"/>
        </w:rPr>
        <w:t>Подлежит ли уменьшению размер штрафа при наличии обстоятельств, смягчающих ответственность?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нет</w:t>
      </w:r>
      <w:r w:rsidR="00D317C5">
        <w:rPr>
          <w:color w:val="444444"/>
        </w:rPr>
        <w:t>,</w:t>
      </w:r>
      <w:r w:rsidR="002C3990" w:rsidRPr="000709D4">
        <w:rPr>
          <w:color w:val="444444"/>
        </w:rPr>
        <w:t>    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да, размер штрафа уменьшается не менее</w:t>
      </w:r>
      <w:proofErr w:type="gramStart"/>
      <w:r w:rsidR="000F38E3" w:rsidRPr="000709D4">
        <w:rPr>
          <w:color w:val="444444"/>
        </w:rPr>
        <w:t>,</w:t>
      </w:r>
      <w:proofErr w:type="gramEnd"/>
      <w:r w:rsidR="000F38E3" w:rsidRPr="000709D4">
        <w:rPr>
          <w:color w:val="444444"/>
        </w:rPr>
        <w:t xml:space="preserve"> чем в 2 раза</w:t>
      </w:r>
      <w:r w:rsidR="00D317C5">
        <w:rPr>
          <w:color w:val="444444"/>
        </w:rPr>
        <w:t>,</w:t>
      </w:r>
      <w:r w:rsidR="002C3990" w:rsidRPr="000709D4">
        <w:rPr>
          <w:color w:val="444444"/>
        </w:rPr>
        <w:t> 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да, размер штрафа уменьшается на 50 %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920CE4" w:rsidRPr="00D317C5" w:rsidRDefault="00920CE4" w:rsidP="000709D4">
      <w:pPr>
        <w:shd w:val="clear" w:color="auto" w:fill="F6F5F2"/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lang w:eastAsia="ru-RU"/>
        </w:rPr>
      </w:pPr>
      <w:r w:rsidRPr="00D317C5">
        <w:rPr>
          <w:rStyle w:val="a4"/>
          <w:rFonts w:ascii="Times New Roman" w:hAnsi="Times New Roman" w:cs="Times New Roman"/>
          <w:sz w:val="24"/>
          <w:szCs w:val="24"/>
          <w:lang w:eastAsia="ru-RU"/>
        </w:rPr>
        <w:t>11) Операция по передаче объекта основных сре</w:t>
      </w:r>
      <w:proofErr w:type="gramStart"/>
      <w:r w:rsidRPr="00D317C5">
        <w:rPr>
          <w:rStyle w:val="a4"/>
          <w:rFonts w:ascii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D317C5">
        <w:rPr>
          <w:rStyle w:val="a4"/>
          <w:rFonts w:ascii="Times New Roman" w:hAnsi="Times New Roman" w:cs="Times New Roman"/>
          <w:sz w:val="24"/>
          <w:szCs w:val="24"/>
          <w:lang w:eastAsia="ru-RU"/>
        </w:rPr>
        <w:t>ачестве вклада в уставный капитал другой организации</w:t>
      </w:r>
    </w:p>
    <w:p w:rsidR="00920CE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920CE4" w:rsidRPr="000709D4">
        <w:rPr>
          <w:color w:val="444444"/>
        </w:rPr>
        <w:t>Облагается НДС</w:t>
      </w:r>
      <w:r w:rsidR="00D317C5">
        <w:rPr>
          <w:color w:val="444444"/>
        </w:rPr>
        <w:t>,</w:t>
      </w:r>
    </w:p>
    <w:p w:rsidR="00920CE4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920CE4" w:rsidRPr="000709D4">
        <w:rPr>
          <w:color w:val="444444"/>
        </w:rPr>
        <w:t>Не облагается НДС, т. к. в отношении данной операции установлена льгота</w:t>
      </w:r>
      <w:r w:rsidR="00D317C5">
        <w:rPr>
          <w:color w:val="444444"/>
        </w:rPr>
        <w:t>,</w:t>
      </w:r>
    </w:p>
    <w:p w:rsidR="00D317C5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Не облагается НДС, т.к. данная операция не признается объектом налогообложения</w:t>
      </w:r>
      <w:r w:rsidR="00D317C5">
        <w:rPr>
          <w:color w:val="444444"/>
        </w:rPr>
        <w:t>.</w:t>
      </w:r>
    </w:p>
    <w:p w:rsidR="000F38E3" w:rsidRPr="000709D4" w:rsidRDefault="000F38E3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color w:val="444444"/>
        </w:rPr>
        <w:t xml:space="preserve"> </w:t>
      </w:r>
    </w:p>
    <w:p w:rsidR="002C3990" w:rsidRPr="000709D4" w:rsidRDefault="00B24E39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12)</w:t>
      </w:r>
      <w:r w:rsidR="002C3990" w:rsidRPr="000709D4">
        <w:rPr>
          <w:rStyle w:val="a4"/>
          <w:color w:val="444444"/>
        </w:rPr>
        <w:t>По каким ставкам исчисляется НДС по продовольственным товарам первой необходимости?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по ставке 20%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по ставке 10%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по основной ставке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по ставке 18%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13)</w:t>
      </w:r>
      <w:r w:rsidR="002C3990" w:rsidRPr="000709D4">
        <w:rPr>
          <w:rStyle w:val="a4"/>
          <w:color w:val="444444"/>
        </w:rPr>
        <w:t>Какие операции не признаются объектом обложения НДС?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ввоз товаров на таможенную территорию РФ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выполнение работ (оказания услуг) организациями государственной власти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реализация товаров (работ, услуг) на территории РФ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14)</w:t>
      </w:r>
      <w:r w:rsidR="002C3990" w:rsidRPr="000709D4">
        <w:rPr>
          <w:rStyle w:val="a4"/>
          <w:color w:val="444444"/>
        </w:rPr>
        <w:t>Кто составляет декларацию по НДС?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П</w:t>
      </w:r>
      <w:r w:rsidR="002C3990" w:rsidRPr="000709D4">
        <w:rPr>
          <w:color w:val="444444"/>
        </w:rPr>
        <w:t>окупатель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налогоплательщик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налоговый орган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15)</w:t>
      </w:r>
      <w:r w:rsidR="002C3990" w:rsidRPr="000709D4">
        <w:rPr>
          <w:rStyle w:val="a4"/>
          <w:color w:val="444444"/>
        </w:rPr>
        <w:t>Определите сумму НДС к уплате в бюджетную систему, если цена товара с НДС 346 000 руб. Ставка налога 18%.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52 000 руб</w:t>
      </w:r>
      <w:r w:rsidR="000F38E3" w:rsidRPr="000709D4">
        <w:rPr>
          <w:color w:val="444444"/>
        </w:rPr>
        <w:t>.</w:t>
      </w:r>
      <w:r w:rsidR="00D317C5">
        <w:rPr>
          <w:color w:val="444444"/>
        </w:rPr>
        <w:t>,</w:t>
      </w:r>
    </w:p>
    <w:p w:rsidR="000F38E3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52 780 руб.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62 280 руб</w:t>
      </w:r>
      <w:r w:rsidR="000F38E3" w:rsidRPr="000709D4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D317C5" w:rsidRDefault="00B24E39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>16)</w:t>
      </w:r>
      <w:r w:rsidR="002C3990" w:rsidRPr="000709D4">
        <w:rPr>
          <w:rStyle w:val="a4"/>
          <w:color w:val="444444"/>
        </w:rPr>
        <w:t>Налоговый период по НДС</w:t>
      </w:r>
      <w:r w:rsidR="00D317C5" w:rsidRPr="00D317C5">
        <w:rPr>
          <w:rStyle w:val="a4"/>
          <w:color w:val="444444"/>
        </w:rPr>
        <w:t>?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D317C5">
        <w:rPr>
          <w:color w:val="444444"/>
        </w:rPr>
        <w:t>м</w:t>
      </w:r>
      <w:r w:rsidR="002C3990" w:rsidRPr="000709D4">
        <w:rPr>
          <w:color w:val="444444"/>
        </w:rPr>
        <w:t>есяц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квартал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месяц, квартал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год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17)</w:t>
      </w:r>
      <w:r w:rsidR="002C3990" w:rsidRPr="000709D4">
        <w:rPr>
          <w:rStyle w:val="a4"/>
          <w:color w:val="444444"/>
        </w:rPr>
        <w:t>Налоговые органы имеют право при определении налогооблагаемого дохода, полученного предпринимателем, засчитывать расходы в размере:</w:t>
      </w:r>
    </w:p>
    <w:p w:rsidR="002C3990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 xml:space="preserve">фактически </w:t>
      </w:r>
      <w:r w:rsidR="000F38E3" w:rsidRPr="000709D4">
        <w:rPr>
          <w:color w:val="444444"/>
        </w:rPr>
        <w:t>произведённых</w:t>
      </w:r>
      <w:r w:rsidR="002C3990" w:rsidRPr="000709D4">
        <w:rPr>
          <w:color w:val="444444"/>
        </w:rPr>
        <w:t xml:space="preserve"> расходов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фактически произведённых и документально подтверждённых расходов, связанных с получением этого дохода</w:t>
      </w:r>
      <w:r w:rsidR="00D317C5">
        <w:rPr>
          <w:color w:val="444444"/>
        </w:rPr>
        <w:t>,</w:t>
      </w:r>
      <w:r w:rsidR="000F38E3" w:rsidRPr="000709D4">
        <w:rPr>
          <w:color w:val="444444"/>
        </w:rPr>
        <w:t xml:space="preserve"> </w:t>
      </w:r>
    </w:p>
    <w:p w:rsidR="002C3990" w:rsidRDefault="000709D4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lastRenderedPageBreak/>
        <w:t>-</w:t>
      </w:r>
      <w:r w:rsidR="002C3990" w:rsidRPr="000709D4">
        <w:rPr>
          <w:color w:val="444444"/>
        </w:rPr>
        <w:t>30% от валового дохода.</w:t>
      </w:r>
    </w:p>
    <w:p w:rsidR="00D317C5" w:rsidRPr="000709D4" w:rsidRDefault="00D317C5" w:rsidP="000709D4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18)</w:t>
      </w:r>
      <w:r w:rsidR="002C3990" w:rsidRPr="000709D4">
        <w:rPr>
          <w:rStyle w:val="a4"/>
          <w:color w:val="444444"/>
        </w:rPr>
        <w:t>Налогоплательщики с ежемесячными в течение квартала суммами выручки от реализации товаров не превышающ</w:t>
      </w:r>
      <w:r w:rsidRPr="000709D4">
        <w:rPr>
          <w:rStyle w:val="a4"/>
          <w:color w:val="444444"/>
        </w:rPr>
        <w:t>ими 2 млн. руб. представляют налоговую декларацию по НДС</w:t>
      </w:r>
      <w:r w:rsidR="002C3990" w:rsidRPr="000709D4">
        <w:rPr>
          <w:rStyle w:val="a4"/>
          <w:color w:val="444444"/>
        </w:rPr>
        <w:t>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ежеквартально, не позднее 15-го числа месяца, следующего за истекшим кварталом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ежеквартально, не позднее 25-го числа месяца, следующего за истекшим кварталом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ежемесячно, не позднее 20 числа месяца, следующего за истекшим месяцем.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0709D4" w:rsidRDefault="00B24E39" w:rsidP="000709D4">
      <w:pPr>
        <w:pStyle w:val="a3"/>
        <w:spacing w:before="0" w:beforeAutospacing="0" w:after="0" w:afterAutospacing="0"/>
        <w:rPr>
          <w:color w:val="444444"/>
        </w:rPr>
      </w:pPr>
      <w:r w:rsidRPr="000709D4">
        <w:rPr>
          <w:rStyle w:val="a4"/>
          <w:color w:val="444444"/>
        </w:rPr>
        <w:t xml:space="preserve">19) </w:t>
      </w:r>
      <w:r w:rsidR="002C3990" w:rsidRPr="000709D4">
        <w:rPr>
          <w:rStyle w:val="a4"/>
          <w:color w:val="444444"/>
        </w:rPr>
        <w:t>Основным первичным налоговым документом по НДС выступает:</w:t>
      </w:r>
      <w:r w:rsidR="002C3990" w:rsidRPr="000709D4">
        <w:rPr>
          <w:color w:val="444444"/>
        </w:rPr>
        <w:t xml:space="preserve"> 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b/>
          <w:bCs/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платежное поручение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D317C5">
        <w:rPr>
          <w:color w:val="444444"/>
        </w:rPr>
        <w:t>н</w:t>
      </w:r>
      <w:r w:rsidR="002C3990" w:rsidRPr="000709D4">
        <w:rPr>
          <w:color w:val="444444"/>
        </w:rPr>
        <w:t>акладная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D317C5">
        <w:rPr>
          <w:color w:val="444444"/>
        </w:rPr>
        <w:t>с</w:t>
      </w:r>
      <w:r w:rsidR="000F38E3" w:rsidRPr="000709D4">
        <w:rPr>
          <w:color w:val="444444"/>
        </w:rPr>
        <w:t>чет-фактура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другой документ.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20)</w:t>
      </w:r>
      <w:r w:rsidR="002C3990" w:rsidRPr="000709D4">
        <w:rPr>
          <w:color w:val="000000"/>
        </w:rPr>
        <w:t xml:space="preserve"> </w:t>
      </w:r>
      <w:r w:rsidR="002C3990" w:rsidRPr="000709D4">
        <w:rPr>
          <w:rStyle w:val="a4"/>
          <w:color w:val="444444"/>
        </w:rPr>
        <w:t>Расчетная ставка НДС по продовольственным товарам в соответствии с утвержденным Правительством РФ перечнем составляет: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9,09 %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10 %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10%/110%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18%/118%.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pacing w:before="0" w:beforeAutospacing="0" w:after="0" w:afterAutospacing="0"/>
        <w:rPr>
          <w:color w:val="000000"/>
        </w:rPr>
      </w:pPr>
      <w:r w:rsidRPr="000709D4">
        <w:rPr>
          <w:rStyle w:val="a4"/>
          <w:color w:val="444444"/>
        </w:rPr>
        <w:t>21)</w:t>
      </w:r>
      <w:r w:rsidR="002C3990" w:rsidRPr="000709D4">
        <w:rPr>
          <w:rStyle w:val="a4"/>
          <w:color w:val="444444"/>
        </w:rPr>
        <w:t>Не облагаются НДС по нулевой (0%)ставке: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экспортируемые товары и услуги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работы, выполняемые в космосе</w:t>
      </w:r>
      <w:r w:rsidR="00D317C5">
        <w:rPr>
          <w:color w:val="444444"/>
        </w:rPr>
        <w:t>,</w:t>
      </w:r>
    </w:p>
    <w:p w:rsidR="000F38E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товары детского ассортимента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 xml:space="preserve"> товары для официального пользования иностранными дипломатическими представительствами.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22)</w:t>
      </w:r>
      <w:r w:rsidR="002C3990" w:rsidRPr="000709D4">
        <w:rPr>
          <w:rStyle w:val="a4"/>
          <w:color w:val="444444"/>
        </w:rPr>
        <w:t>При уплате НДС по импортным подакцизным товарам облагаемая база определяется как: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таможенная стоимость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сумма таможенной стоимости и таможенной пошлины</w:t>
      </w:r>
      <w:r w:rsidR="00D317C5">
        <w:rPr>
          <w:color w:val="444444"/>
        </w:rPr>
        <w:t>,</w:t>
      </w:r>
    </w:p>
    <w:p w:rsidR="000F38E3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0F38E3" w:rsidRPr="000709D4">
        <w:rPr>
          <w:color w:val="444444"/>
        </w:rPr>
        <w:t>сумма таможенной стоимости, таможенной пошлины и акциза.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B24E39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23)</w:t>
      </w:r>
      <w:r w:rsidR="002C3990" w:rsidRPr="000709D4">
        <w:rPr>
          <w:rStyle w:val="a4"/>
          <w:color w:val="444444"/>
        </w:rPr>
        <w:t>При проведении сделки между взаимозависимыми лицами, связанной с реализацией товара, облагаемый НДС оборот определяется исходя: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из средней цены реализации такого или аналогичного товара, рассчитанной за месяц, предшествующий совершению сделки</w:t>
      </w:r>
      <w:r w:rsidR="00D317C5">
        <w:rPr>
          <w:color w:val="444444"/>
        </w:rPr>
        <w:t>,</w:t>
      </w:r>
    </w:p>
    <w:p w:rsidR="0036504E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6504E" w:rsidRPr="000709D4">
        <w:rPr>
          <w:color w:val="444444"/>
        </w:rPr>
        <w:t>из рыночных цен на этот или аналогичный товар, сложившихся на момент совершения сделки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из покупной стоимости товара</w:t>
      </w:r>
      <w:r w:rsidR="002C3990" w:rsidRPr="000709D4">
        <w:rPr>
          <w:color w:val="000000"/>
        </w:rPr>
        <w:t>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000000"/>
        </w:rPr>
      </w:pPr>
    </w:p>
    <w:p w:rsidR="002C3990" w:rsidRPr="000709D4" w:rsidRDefault="003309F3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24)</w:t>
      </w:r>
      <w:r w:rsidR="002C3990" w:rsidRPr="000709D4">
        <w:rPr>
          <w:rStyle w:val="a4"/>
          <w:color w:val="444444"/>
        </w:rPr>
        <w:t xml:space="preserve"> Освобождается от НДС оказание услуг: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консультационного характера в сфере образования</w:t>
      </w:r>
      <w:r w:rsidR="00D317C5">
        <w:rPr>
          <w:color w:val="444444"/>
        </w:rPr>
        <w:t>,</w:t>
      </w:r>
    </w:p>
    <w:p w:rsidR="0036504E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6504E" w:rsidRPr="000709D4">
        <w:rPr>
          <w:color w:val="444444"/>
        </w:rPr>
        <w:t>скорой медицинской помощи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proofErr w:type="gramStart"/>
      <w:r w:rsidR="002C3990" w:rsidRPr="000709D4">
        <w:rPr>
          <w:color w:val="444444"/>
        </w:rPr>
        <w:t>санитарно-эпидемиологических</w:t>
      </w:r>
      <w:proofErr w:type="gramEnd"/>
      <w:r w:rsidR="002C3990" w:rsidRPr="000709D4">
        <w:rPr>
          <w:color w:val="444444"/>
        </w:rPr>
        <w:t>, предоставляемых на коммерческой основе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по перевозке пассажиров маршрутными такси.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3309F3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25)</w:t>
      </w:r>
      <w:r w:rsidR="002C3990" w:rsidRPr="000709D4">
        <w:rPr>
          <w:rStyle w:val="a4"/>
          <w:color w:val="444444"/>
        </w:rPr>
        <w:t>Объектом обложения НДС является: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передача имущественных прав организации ее правопреемнику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операции по реализации земельных участков</w:t>
      </w:r>
      <w:r w:rsidR="00D317C5">
        <w:rPr>
          <w:color w:val="444444"/>
        </w:rPr>
        <w:t>,</w:t>
      </w:r>
    </w:p>
    <w:p w:rsidR="0036504E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lastRenderedPageBreak/>
        <w:t>-</w:t>
      </w:r>
      <w:r w:rsidR="0036504E" w:rsidRPr="000709D4">
        <w:rPr>
          <w:color w:val="444444"/>
        </w:rPr>
        <w:t>выполнение строительно-монтажных работ для собственного потребления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3309F3" w:rsidP="000709D4">
      <w:pPr>
        <w:pStyle w:val="a3"/>
        <w:spacing w:before="0" w:beforeAutospacing="0" w:after="0" w:afterAutospacing="0"/>
        <w:rPr>
          <w:rStyle w:val="a4"/>
          <w:b w:val="0"/>
          <w:bCs w:val="0"/>
          <w:color w:val="444444"/>
          <w:shd w:val="clear" w:color="auto" w:fill="00FF00"/>
        </w:rPr>
      </w:pPr>
      <w:r w:rsidRPr="000709D4">
        <w:rPr>
          <w:rStyle w:val="a4"/>
        </w:rPr>
        <w:t>26)</w:t>
      </w:r>
      <w:r w:rsidR="002C3990" w:rsidRPr="000709D4">
        <w:rPr>
          <w:rStyle w:val="a4"/>
          <w:color w:val="444444"/>
        </w:rPr>
        <w:t>Плательщиками НДС по операциям, не связанным с перемещением товаров через таможенную границу РФ, являются: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организации, перешедшие на упрощенную систему налогообложения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 xml:space="preserve">организации, уплачивающие единый налог на </w:t>
      </w:r>
      <w:r w:rsidR="0036504E" w:rsidRPr="000709D4">
        <w:rPr>
          <w:color w:val="444444"/>
        </w:rPr>
        <w:t>вменённый</w:t>
      </w:r>
      <w:r w:rsidR="002C3990" w:rsidRPr="000709D4">
        <w:rPr>
          <w:color w:val="444444"/>
        </w:rPr>
        <w:t xml:space="preserve"> доход</w:t>
      </w:r>
      <w:r w:rsidR="00D317C5">
        <w:rPr>
          <w:color w:val="444444"/>
        </w:rPr>
        <w:t>,</w:t>
      </w:r>
    </w:p>
    <w:p w:rsidR="0036504E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6504E" w:rsidRPr="000709D4">
        <w:rPr>
          <w:color w:val="444444"/>
        </w:rPr>
        <w:t>индивидуальные предприниматели</w:t>
      </w:r>
      <w:r w:rsidR="00D317C5">
        <w:rPr>
          <w:color w:val="444444"/>
        </w:rPr>
        <w:t>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2C3990" w:rsidRPr="000709D4" w:rsidRDefault="003309F3" w:rsidP="000709D4">
      <w:pPr>
        <w:pStyle w:val="a3"/>
        <w:spacing w:before="0" w:beforeAutospacing="0" w:after="0" w:afterAutospacing="0"/>
        <w:rPr>
          <w:rStyle w:val="a4"/>
          <w:color w:val="444444"/>
        </w:rPr>
      </w:pPr>
      <w:r w:rsidRPr="000709D4">
        <w:rPr>
          <w:rStyle w:val="a4"/>
          <w:color w:val="444444"/>
        </w:rPr>
        <w:t>27)</w:t>
      </w:r>
      <w:r w:rsidR="002C3990" w:rsidRPr="000709D4">
        <w:rPr>
          <w:rStyle w:val="a4"/>
          <w:color w:val="444444"/>
        </w:rPr>
        <w:t>Носителями налога на добавленную стоимость выступают: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производители продукции</w:t>
      </w:r>
      <w:r w:rsidR="00D317C5">
        <w:rPr>
          <w:color w:val="444444"/>
        </w:rPr>
        <w:t>,</w:t>
      </w:r>
    </w:p>
    <w:p w:rsidR="002C3990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производители продукции и торговые организации</w:t>
      </w:r>
      <w:r w:rsidR="00D317C5">
        <w:rPr>
          <w:color w:val="444444"/>
        </w:rPr>
        <w:t>,</w:t>
      </w:r>
    </w:p>
    <w:p w:rsidR="0036504E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6504E" w:rsidRPr="000709D4">
        <w:rPr>
          <w:color w:val="444444"/>
        </w:rPr>
        <w:t>конечный потребитель продукции</w:t>
      </w:r>
      <w:r w:rsidR="00D317C5">
        <w:rPr>
          <w:color w:val="444444"/>
        </w:rPr>
        <w:t>,</w:t>
      </w:r>
    </w:p>
    <w:p w:rsidR="002C3990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2C3990" w:rsidRPr="000709D4">
        <w:rPr>
          <w:color w:val="444444"/>
        </w:rPr>
        <w:t>торговые организации и промежуточные потребители продукции.</w:t>
      </w:r>
    </w:p>
    <w:p w:rsidR="00D317C5" w:rsidRPr="000709D4" w:rsidRDefault="00D317C5" w:rsidP="000709D4">
      <w:pPr>
        <w:pStyle w:val="a3"/>
        <w:spacing w:before="0" w:beforeAutospacing="0" w:after="0" w:afterAutospacing="0"/>
        <w:rPr>
          <w:color w:val="444444"/>
        </w:rPr>
      </w:pPr>
    </w:p>
    <w:p w:rsidR="003309F3" w:rsidRPr="000709D4" w:rsidRDefault="00920CE4" w:rsidP="000709D4">
      <w:pPr>
        <w:shd w:val="clear" w:color="auto" w:fill="F6F5F2"/>
        <w:spacing w:after="0" w:line="240" w:lineRule="auto"/>
        <w:jc w:val="both"/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28)</w:t>
      </w:r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Организация реализовала товары, сумма </w:t>
      </w:r>
      <w:proofErr w:type="gramStart"/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НДС</w:t>
      </w:r>
      <w:proofErr w:type="gramEnd"/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предъявленная покупателю получена и уплачена в бюджет. В течени</w:t>
      </w:r>
      <w:proofErr w:type="gramStart"/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и</w:t>
      </w:r>
      <w:proofErr w:type="gramEnd"/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гарантийного срока покупатель возвратил товар. Сумма НДС, предъявленная покупателю продавцом и уплаченная в бюджет в связи с реализацией этого товара, в случае возврата товара</w:t>
      </w:r>
    </w:p>
    <w:p w:rsidR="003309F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309F3" w:rsidRPr="000709D4">
        <w:rPr>
          <w:color w:val="444444"/>
        </w:rPr>
        <w:t>Подлежит вычету ст. 172,п. 5</w:t>
      </w:r>
      <w:r w:rsidR="00A46E2F">
        <w:rPr>
          <w:color w:val="444444"/>
        </w:rPr>
        <w:t>,</w:t>
      </w:r>
    </w:p>
    <w:p w:rsidR="003309F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309F3" w:rsidRPr="000709D4">
        <w:rPr>
          <w:color w:val="444444"/>
        </w:rPr>
        <w:t>Не подлежит вычету</w:t>
      </w:r>
      <w:r w:rsidR="00A46E2F">
        <w:rPr>
          <w:color w:val="444444"/>
        </w:rPr>
        <w:t>,</w:t>
      </w:r>
    </w:p>
    <w:p w:rsidR="003309F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309F3" w:rsidRPr="000709D4">
        <w:rPr>
          <w:color w:val="444444"/>
        </w:rPr>
        <w:t xml:space="preserve">Подлежит вычету после отражения в </w:t>
      </w:r>
      <w:r w:rsidR="0036504E" w:rsidRPr="000709D4">
        <w:rPr>
          <w:color w:val="444444"/>
        </w:rPr>
        <w:t>учёте</w:t>
      </w:r>
      <w:r w:rsidR="003309F3" w:rsidRPr="000709D4">
        <w:rPr>
          <w:color w:val="444444"/>
        </w:rPr>
        <w:t xml:space="preserve"> операций по возврату</w:t>
      </w:r>
      <w:r w:rsidR="00A46E2F">
        <w:rPr>
          <w:color w:val="444444"/>
        </w:rPr>
        <w:t>,</w:t>
      </w:r>
    </w:p>
    <w:p w:rsidR="0036504E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6504E" w:rsidRPr="000709D4">
        <w:rPr>
          <w:color w:val="444444"/>
        </w:rPr>
        <w:t>Подлежит вычеты после отражения опе</w:t>
      </w:r>
      <w:r w:rsidR="005E71AB" w:rsidRPr="000709D4">
        <w:rPr>
          <w:color w:val="444444"/>
        </w:rPr>
        <w:t>р</w:t>
      </w:r>
      <w:r w:rsidR="0036504E" w:rsidRPr="000709D4">
        <w:rPr>
          <w:color w:val="444444"/>
        </w:rPr>
        <w:t xml:space="preserve">аций по </w:t>
      </w:r>
      <w:r w:rsidR="005E71AB" w:rsidRPr="000709D4">
        <w:rPr>
          <w:color w:val="444444"/>
        </w:rPr>
        <w:t>возврату</w:t>
      </w:r>
      <w:r w:rsidR="0036504E" w:rsidRPr="000709D4">
        <w:rPr>
          <w:color w:val="444444"/>
        </w:rPr>
        <w:t xml:space="preserve">, но не позднее одного года после </w:t>
      </w:r>
      <w:r w:rsidR="005E71AB" w:rsidRPr="000709D4">
        <w:rPr>
          <w:color w:val="444444"/>
        </w:rPr>
        <w:t>возврата</w:t>
      </w:r>
      <w:r w:rsidR="00A46E2F">
        <w:rPr>
          <w:color w:val="444444"/>
        </w:rPr>
        <w:t>.</w:t>
      </w:r>
    </w:p>
    <w:p w:rsidR="00A46E2F" w:rsidRPr="000709D4" w:rsidRDefault="00A46E2F" w:rsidP="000709D4">
      <w:pPr>
        <w:pStyle w:val="a3"/>
        <w:spacing w:before="0" w:beforeAutospacing="0" w:after="0" w:afterAutospacing="0"/>
        <w:rPr>
          <w:color w:val="444444"/>
        </w:rPr>
      </w:pPr>
    </w:p>
    <w:p w:rsidR="003309F3" w:rsidRPr="000709D4" w:rsidRDefault="00920CE4" w:rsidP="000709D4">
      <w:pPr>
        <w:shd w:val="clear" w:color="auto" w:fill="F6F5F2"/>
        <w:spacing w:after="0" w:line="240" w:lineRule="auto"/>
        <w:jc w:val="both"/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29)</w:t>
      </w:r>
      <w:r w:rsidR="003309F3"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В случае реализации организацией наряду с товарами, освобождаемыми от НДС, товаров, не освобождаемых от НДС, эта организация обязана</w:t>
      </w:r>
    </w:p>
    <w:p w:rsidR="003309F3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309F3" w:rsidRPr="000709D4">
        <w:rPr>
          <w:color w:val="444444"/>
        </w:rPr>
        <w:t>Вести раздельный учет затрат по производству и продаже облагаемых и необлагаемых товаров</w:t>
      </w:r>
      <w:r w:rsidR="00A46E2F">
        <w:rPr>
          <w:color w:val="444444"/>
        </w:rPr>
        <w:t>,</w:t>
      </w:r>
    </w:p>
    <w:p w:rsidR="005E71AB" w:rsidRPr="000709D4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5E71AB" w:rsidRPr="000709D4">
        <w:rPr>
          <w:color w:val="444444"/>
        </w:rPr>
        <w:t>Вести раздельный учёт операций облагаемых НДС и необлагаемых НДС</w:t>
      </w:r>
      <w:r w:rsidR="00A46E2F">
        <w:rPr>
          <w:color w:val="444444"/>
        </w:rPr>
        <w:t>,</w:t>
      </w:r>
    </w:p>
    <w:p w:rsidR="003309F3" w:rsidRDefault="000709D4" w:rsidP="000709D4">
      <w:pPr>
        <w:pStyle w:val="a3"/>
        <w:spacing w:before="0" w:beforeAutospacing="0" w:after="0" w:afterAutospacing="0"/>
        <w:rPr>
          <w:color w:val="444444"/>
        </w:rPr>
      </w:pPr>
      <w:r>
        <w:rPr>
          <w:color w:val="444444"/>
        </w:rPr>
        <w:t>-</w:t>
      </w:r>
      <w:r w:rsidR="003309F3" w:rsidRPr="000709D4">
        <w:rPr>
          <w:color w:val="444444"/>
        </w:rPr>
        <w:t>Составлять и сдавать отдельную декларацию в части операций, освобожденных от НДС</w:t>
      </w:r>
      <w:r w:rsidR="00A46E2F">
        <w:rPr>
          <w:color w:val="444444"/>
        </w:rPr>
        <w:t>.</w:t>
      </w:r>
    </w:p>
    <w:p w:rsidR="00A46E2F" w:rsidRPr="000709D4" w:rsidRDefault="00A46E2F" w:rsidP="000709D4">
      <w:pPr>
        <w:pStyle w:val="a3"/>
        <w:spacing w:before="0" w:beforeAutospacing="0" w:after="0" w:afterAutospacing="0"/>
        <w:rPr>
          <w:color w:val="444444"/>
        </w:rPr>
      </w:pPr>
    </w:p>
    <w:p w:rsidR="00920CE4" w:rsidRPr="000709D4" w:rsidRDefault="00920CE4" w:rsidP="000709D4">
      <w:pPr>
        <w:shd w:val="clear" w:color="auto" w:fill="F6F5F2"/>
        <w:spacing w:after="0" w:line="240" w:lineRule="auto"/>
        <w:jc w:val="both"/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0709D4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</w:t>
      </w: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</w:rPr>
        <w:t xml:space="preserve">30) </w:t>
      </w: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У организаций, осуществляющих торговую деятельность, по поступившим и оприходованным товарам при наличии счета-фактуры суммы НДС принимаются к вычету</w:t>
      </w:r>
    </w:p>
    <w:p w:rsidR="00920CE4" w:rsidRPr="000709D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="00920CE4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После их фак</w:t>
      </w:r>
      <w:r w:rsidR="00920CE4" w:rsidRPr="000709D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тической оплаты</w:t>
      </w:r>
      <w:r w:rsidR="00A46E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5E71AB" w:rsidRPr="000709D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5E71AB" w:rsidRPr="000709D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постановки на учёт</w:t>
      </w:r>
      <w:r w:rsidR="00A46E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920CE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920CE4" w:rsidRPr="000709D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их фактической оплаты с учетом факта реализации этих товаров</w:t>
      </w:r>
      <w:r w:rsidR="00A46E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A46E2F" w:rsidRPr="000709D4" w:rsidRDefault="00A46E2F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20CE4" w:rsidRPr="000709D4" w:rsidRDefault="00920CE4" w:rsidP="000709D4">
      <w:pPr>
        <w:shd w:val="clear" w:color="auto" w:fill="F6F5F2"/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lang w:eastAsia="ru-RU"/>
        </w:rPr>
      </w:pP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</w:rPr>
        <w:t>31)</w:t>
      </w:r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Операция по передаче объекта основных сре</w:t>
      </w:r>
      <w:proofErr w:type="gramStart"/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дств в к</w:t>
      </w:r>
      <w:proofErr w:type="gramEnd"/>
      <w:r w:rsidRPr="000709D4">
        <w:rPr>
          <w:rStyle w:val="a4"/>
          <w:rFonts w:ascii="Times New Roman" w:hAnsi="Times New Roman" w:cs="Times New Roman"/>
          <w:color w:val="444444"/>
          <w:sz w:val="24"/>
          <w:szCs w:val="24"/>
          <w:lang w:eastAsia="ru-RU"/>
        </w:rPr>
        <w:t>ачестве вклада в уставный капитал другой организации</w:t>
      </w:r>
    </w:p>
    <w:p w:rsidR="00920CE4" w:rsidRPr="000709D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="00920CE4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Облагается НДС</w:t>
      </w:r>
      <w:r w:rsidR="00A46E2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,</w:t>
      </w:r>
    </w:p>
    <w:p w:rsidR="005E71AB" w:rsidRPr="000709D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="005E71AB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Не облагается НДС, т.к. данная операция не</w:t>
      </w:r>
      <w:r w:rsidR="0049748B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="005E71AB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признается </w:t>
      </w:r>
      <w:r w:rsidR="0049748B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объектом налогообложения</w:t>
      </w:r>
      <w:r w:rsidR="00A46E2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,</w:t>
      </w:r>
    </w:p>
    <w:p w:rsidR="00920CE4" w:rsidRPr="000709D4" w:rsidRDefault="000709D4" w:rsidP="000709D4">
      <w:pPr>
        <w:shd w:val="clear" w:color="auto" w:fill="F6F5F2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="00920CE4" w:rsidRPr="000709D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Не облагается НДС, т. к. в отношении данной операции установлена льгота</w:t>
      </w:r>
      <w:r w:rsidR="00A46E2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.</w:t>
      </w:r>
    </w:p>
    <w:p w:rsid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Конституция Российской Федерации не закрепляет: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право свободно распоряжаться своими способностями к труду, выбирать род деятельности и профессию;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обязанность трудиться;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право на отдых;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право на труд в условиях, отвечающих требованиям безопасности и гигиены.</w:t>
      </w:r>
    </w:p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Российская Федерация является светским государством. Это означает, что: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в различных субъектах Российской Федерации могут быть установлены в качестве государственных различные религии;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атеизм является официальным мировоззрением на территории Российской Федерации;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никакая религия не может быть установлена в Российской Федерации в качестве государственной или обязательной;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 xml:space="preserve">в Российской Федерации запрещено преподавание </w:t>
      </w:r>
      <w:proofErr w:type="gramStart"/>
      <w:r w:rsidR="00CB33CE" w:rsidRPr="00935502">
        <w:rPr>
          <w:rFonts w:ascii="Times New Roman" w:hAnsi="Times New Roman" w:cs="Times New Roman"/>
          <w:sz w:val="24"/>
          <w:szCs w:val="24"/>
        </w:rPr>
        <w:t>курсов</w:t>
      </w:r>
      <w:proofErr w:type="gramEnd"/>
      <w:r w:rsidR="00CB33CE" w:rsidRPr="00935502">
        <w:rPr>
          <w:rFonts w:ascii="Times New Roman" w:hAnsi="Times New Roman" w:cs="Times New Roman"/>
          <w:sz w:val="24"/>
          <w:szCs w:val="24"/>
        </w:rPr>
        <w:t xml:space="preserve"> о каких бы то ни было религиях в государственных образовательных организациях.</w:t>
      </w:r>
    </w:p>
    <w:p w:rsidR="00CB33CE" w:rsidRPr="00935502" w:rsidRDefault="00CB33CE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1"/>
      </w:tblGrid>
      <w:tr w:rsidR="00CB33CE" w:rsidRPr="00935502" w:rsidTr="00935502">
        <w:trPr>
          <w:tblCellSpacing w:w="15" w:type="dxa"/>
        </w:trPr>
        <w:tc>
          <w:tcPr>
            <w:tcW w:w="9401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B33CE" w:rsidRPr="00935502" w:rsidRDefault="00935502" w:rsidP="0093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B33CE" w:rsidRPr="0093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CB33CE" w:rsidRPr="0093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коррупции – это деятельность:</w:t>
            </w:r>
          </w:p>
        </w:tc>
      </w:tr>
      <w:tr w:rsidR="00CB33CE" w:rsidRPr="00935502" w:rsidTr="00935502">
        <w:trPr>
          <w:tblCellSpacing w:w="15" w:type="dxa"/>
        </w:trPr>
        <w:tc>
          <w:tcPr>
            <w:tcW w:w="9401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B33CE" w:rsidRPr="00935502" w:rsidRDefault="00935502" w:rsidP="0093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33CE" w:rsidRPr="0093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предупреждению коррупции, в том числе по выявлению и последующему устранению причин коррупции;</w:t>
            </w:r>
          </w:p>
        </w:tc>
      </w:tr>
      <w:tr w:rsidR="00CB33CE" w:rsidRPr="00935502" w:rsidTr="00935502">
        <w:trPr>
          <w:tblCellSpacing w:w="15" w:type="dxa"/>
        </w:trPr>
        <w:tc>
          <w:tcPr>
            <w:tcW w:w="9401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B33CE" w:rsidRPr="00935502" w:rsidRDefault="00935502" w:rsidP="0093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33CE" w:rsidRPr="0093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выявлению, предупреждению, пресечению, раскрытию и расследованию коррупционных правонарушений;</w:t>
            </w:r>
          </w:p>
        </w:tc>
      </w:tr>
      <w:tr w:rsidR="00CB33CE" w:rsidRPr="00935502" w:rsidTr="00935502">
        <w:trPr>
          <w:tblCellSpacing w:w="15" w:type="dxa"/>
        </w:trPr>
        <w:tc>
          <w:tcPr>
            <w:tcW w:w="9401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B33CE" w:rsidRPr="00935502" w:rsidRDefault="00935502" w:rsidP="0093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33CE" w:rsidRPr="0093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минимизации и (или) ликвидации последствий коррупционных правонарушений.</w:t>
            </w:r>
          </w:p>
        </w:tc>
      </w:tr>
    </w:tbl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CE" w:rsidRPr="00935502" w:rsidRDefault="00935502" w:rsidP="00CB33C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 xml:space="preserve">Что из перечисленного не является принципом гражданской службы:                               </w:t>
      </w:r>
    </w:p>
    <w:p w:rsidR="00CB33CE" w:rsidRPr="00935502" w:rsidRDefault="00935502" w:rsidP="00CB33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 xml:space="preserve">профессионализм и компетентность гражданских служащих;                                         </w:t>
      </w:r>
    </w:p>
    <w:p w:rsidR="00CB33CE" w:rsidRPr="00935502" w:rsidRDefault="00935502" w:rsidP="00CB33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 xml:space="preserve">стабильность гражданской службы;               </w:t>
      </w:r>
    </w:p>
    <w:p w:rsidR="00CB33CE" w:rsidRPr="00935502" w:rsidRDefault="00935502" w:rsidP="00CB33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 xml:space="preserve">добросовестность и исполнительность.            </w:t>
      </w:r>
    </w:p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3CE" w:rsidRPr="00935502" w:rsidRDefault="00935502" w:rsidP="00CB3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="00CB33CE" w:rsidRPr="009355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="00CB33CE" w:rsidRPr="009355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какой срок до начала второго этапа конкурса налоговый орган направляет сообщения о дате, месте и времени его проведения гражданам (гражданским служащим), допущенным к участию в конкурсе?</w:t>
      </w:r>
    </w:p>
    <w:p w:rsidR="00CB33CE" w:rsidRPr="00935502" w:rsidRDefault="00935502" w:rsidP="00CB3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</w:t>
      </w:r>
      <w:proofErr w:type="gramStart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позднее</w:t>
      </w:r>
      <w:proofErr w:type="gramEnd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чем за 10 дней.</w:t>
      </w:r>
    </w:p>
    <w:p w:rsidR="00CB33CE" w:rsidRPr="00935502" w:rsidRDefault="00935502" w:rsidP="00CB3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</w:t>
      </w:r>
      <w:proofErr w:type="gramStart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позднее</w:t>
      </w:r>
      <w:proofErr w:type="gramEnd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чем за 14 дней.</w:t>
      </w:r>
    </w:p>
    <w:p w:rsidR="00CB33CE" w:rsidRPr="00935502" w:rsidRDefault="00935502" w:rsidP="00CB3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</w:t>
      </w:r>
      <w:proofErr w:type="gramStart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позднее</w:t>
      </w:r>
      <w:proofErr w:type="gramEnd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чем за 15 дней.</w:t>
      </w:r>
    </w:p>
    <w:p w:rsidR="00CB33CE" w:rsidRPr="00935502" w:rsidRDefault="00935502" w:rsidP="00CB3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</w:t>
      </w:r>
      <w:proofErr w:type="gramStart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позднее</w:t>
      </w:r>
      <w:proofErr w:type="gramEnd"/>
      <w:r w:rsidR="00CB33CE" w:rsidRPr="009355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чем за 21 день.</w:t>
      </w:r>
    </w:p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Выберите вариант ответа с раздельным написанием: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Налоговый кодекс Российской Федерации устанавливает систему налогов и сборов, а та</w:t>
      </w:r>
      <w:proofErr w:type="gramStart"/>
      <w:r w:rsidR="00CB33CE" w:rsidRPr="0093550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CB33CE" w:rsidRPr="00935502">
        <w:rPr>
          <w:rFonts w:ascii="Times New Roman" w:hAnsi="Times New Roman" w:cs="Times New Roman"/>
          <w:sz w:val="24"/>
          <w:szCs w:val="24"/>
        </w:rPr>
        <w:t>же) общие принципы налогообложения и сборов;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</w:rPr>
        <w:t>Для пациента форма собственности значения не имеет, з</w:t>
      </w:r>
      <w:proofErr w:type="gramStart"/>
      <w:r w:rsidR="00CB33CE" w:rsidRPr="0093550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CB33CE" w:rsidRPr="00935502">
        <w:rPr>
          <w:rFonts w:ascii="Times New Roman" w:hAnsi="Times New Roman" w:cs="Times New Roman"/>
          <w:sz w:val="24"/>
          <w:szCs w:val="24"/>
        </w:rPr>
        <w:t>то) он получает главное – высокое качество обслуживания;</w:t>
      </w: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-С</w:t>
      </w:r>
      <w:r w:rsidR="00CB33CE" w:rsidRPr="00935502">
        <w:rPr>
          <w:rFonts w:ascii="Times New Roman" w:hAnsi="Times New Roman" w:cs="Times New Roman"/>
          <w:sz w:val="24"/>
          <w:szCs w:val="24"/>
        </w:rPr>
        <w:t>егодня жители наших городов фактически оплачивают ветхую и о</w:t>
      </w:r>
      <w:proofErr w:type="gramStart"/>
      <w:r w:rsidR="00CB33CE" w:rsidRPr="0093550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CB33CE" w:rsidRPr="00935502">
        <w:rPr>
          <w:rFonts w:ascii="Times New Roman" w:hAnsi="Times New Roman" w:cs="Times New Roman"/>
          <w:sz w:val="24"/>
          <w:szCs w:val="24"/>
        </w:rPr>
        <w:t>того) дорогостоящую коммунальную инфраструктуру.</w:t>
      </w:r>
    </w:p>
    <w:p w:rsidR="00CB33CE" w:rsidRPr="00935502" w:rsidRDefault="00CB33CE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Какие комбинации горячих клавиш позволяют оперативно скопировать и вставить выделенные фрагменты электронных документов:</w:t>
      </w: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50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Shift+C</w:t>
      </w:r>
      <w:proofErr w:type="spellEnd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Shift+V</w:t>
      </w:r>
      <w:proofErr w:type="spellEnd"/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50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Ctrl+C</w:t>
      </w:r>
      <w:proofErr w:type="spellEnd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Ctrl+V</w:t>
      </w:r>
      <w:proofErr w:type="spellEnd"/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Enter+C,Enter+V</w:t>
      </w:r>
      <w:proofErr w:type="spellEnd"/>
    </w:p>
    <w:p w:rsid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Какую формулу необходимо ввести в ячейке А3 для суммирования ячеек А</w:t>
      </w:r>
      <w:proofErr w:type="gramStart"/>
      <w:r w:rsidR="00CB33CE" w:rsidRPr="0093550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CB33CE" w:rsidRPr="00935502">
        <w:rPr>
          <w:rFonts w:ascii="Times New Roman" w:hAnsi="Times New Roman" w:cs="Times New Roman"/>
          <w:b/>
          <w:sz w:val="24"/>
          <w:szCs w:val="24"/>
        </w:rPr>
        <w:t xml:space="preserve"> и А2:</w:t>
      </w: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5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=A2+A1</w:t>
      </w: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5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A2+A1</w:t>
      </w:r>
    </w:p>
    <w:p w:rsidR="00CB33CE" w:rsidRPr="00935502" w:rsidRDefault="00935502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50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CB33CE" w:rsidRPr="00935502">
        <w:rPr>
          <w:rFonts w:ascii="Times New Roman" w:hAnsi="Times New Roman" w:cs="Times New Roman"/>
          <w:sz w:val="24"/>
          <w:szCs w:val="24"/>
        </w:rPr>
        <w:t>СУММ</w:t>
      </w:r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="00CB33CE" w:rsidRPr="00935502">
        <w:rPr>
          <w:rFonts w:ascii="Times New Roman" w:hAnsi="Times New Roman" w:cs="Times New Roman"/>
          <w:sz w:val="24"/>
          <w:szCs w:val="24"/>
          <w:lang w:val="en-US"/>
        </w:rPr>
        <w:t>A1,A2)</w:t>
      </w:r>
    </w:p>
    <w:p w:rsidR="00CB33CE" w:rsidRPr="00935502" w:rsidRDefault="00CB33CE" w:rsidP="00CB3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5502" w:rsidRPr="00935502" w:rsidRDefault="00935502" w:rsidP="009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39)</w:t>
      </w:r>
      <w:r w:rsidRPr="00935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proofErr w:type="gramStart"/>
      <w:r w:rsidRPr="00935502">
        <w:rPr>
          <w:rFonts w:ascii="Times New Roman" w:hAnsi="Times New Roman" w:cs="Times New Roman"/>
          <w:b/>
          <w:color w:val="000000"/>
          <w:sz w:val="24"/>
          <w:szCs w:val="24"/>
        </w:rPr>
        <w:t>соответствии</w:t>
      </w:r>
      <w:proofErr w:type="gramEnd"/>
      <w:r w:rsidRPr="00935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чем Вы должны обеспечивать соблюдение налоговой и иной охраняемой законом тайны?</w:t>
      </w:r>
    </w:p>
    <w:p w:rsidR="00935502" w:rsidRPr="00935502" w:rsidRDefault="00935502" w:rsidP="009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935502">
        <w:rPr>
          <w:rFonts w:ascii="Times New Roman" w:hAnsi="Times New Roman" w:cs="Times New Roman"/>
          <w:color w:val="000000"/>
          <w:sz w:val="24"/>
          <w:szCs w:val="24"/>
        </w:rPr>
        <w:t>Налоговым кодексом Российской Федерации, федеральными законами и иными нормативными правовыми актами;</w:t>
      </w:r>
    </w:p>
    <w:p w:rsidR="00935502" w:rsidRPr="00935502" w:rsidRDefault="00935502" w:rsidP="009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5502">
        <w:rPr>
          <w:rFonts w:ascii="Times New Roman" w:hAnsi="Times New Roman" w:cs="Times New Roman"/>
          <w:color w:val="000000"/>
          <w:sz w:val="24"/>
          <w:szCs w:val="24"/>
        </w:rPr>
        <w:t>Налоговым кодексом Российской Федерации;</w:t>
      </w:r>
    </w:p>
    <w:p w:rsidR="00935502" w:rsidRPr="00935502" w:rsidRDefault="00935502" w:rsidP="009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5502">
        <w:rPr>
          <w:rFonts w:ascii="Times New Roman" w:hAnsi="Times New Roman" w:cs="Times New Roman"/>
          <w:color w:val="000000"/>
          <w:sz w:val="24"/>
          <w:szCs w:val="24"/>
        </w:rPr>
        <w:t xml:space="preserve">Не должны обеспечивать. </w:t>
      </w:r>
    </w:p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CE" w:rsidRPr="00935502" w:rsidRDefault="00935502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B33CE" w:rsidRPr="0093550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B33CE" w:rsidRPr="00935502">
        <w:rPr>
          <w:rFonts w:ascii="Times New Roman" w:hAnsi="Times New Roman" w:cs="Times New Roman"/>
          <w:b/>
          <w:color w:val="000000"/>
          <w:sz w:val="24"/>
          <w:szCs w:val="24"/>
        </w:rPr>
        <w:t>Обязаны ли Вы обеспечивать защиту персональных данных граждан при их обработке?</w:t>
      </w:r>
    </w:p>
    <w:p w:rsidR="00CB33CE" w:rsidRPr="00935502" w:rsidRDefault="00935502" w:rsidP="00CB33C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color w:val="000000"/>
          <w:sz w:val="24"/>
          <w:szCs w:val="24"/>
        </w:rPr>
        <w:t>Да;</w:t>
      </w:r>
    </w:p>
    <w:p w:rsidR="00CB33CE" w:rsidRPr="00935502" w:rsidRDefault="00935502" w:rsidP="00CB33C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B33CE" w:rsidRPr="00935502">
        <w:rPr>
          <w:rFonts w:ascii="Times New Roman" w:hAnsi="Times New Roman" w:cs="Times New Roman"/>
          <w:color w:val="000000"/>
          <w:sz w:val="24"/>
          <w:szCs w:val="24"/>
        </w:rPr>
        <w:t>Нет;</w:t>
      </w:r>
    </w:p>
    <w:p w:rsidR="00CB33CE" w:rsidRPr="00935502" w:rsidRDefault="00935502" w:rsidP="00CB33C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bookmarkStart w:id="0" w:name="_GoBack"/>
      <w:bookmarkEnd w:id="0"/>
      <w:r w:rsidR="00CB33CE" w:rsidRPr="00935502">
        <w:rPr>
          <w:rFonts w:ascii="Times New Roman" w:hAnsi="Times New Roman" w:cs="Times New Roman"/>
          <w:color w:val="000000"/>
          <w:sz w:val="24"/>
          <w:szCs w:val="24"/>
        </w:rPr>
        <w:t>Не знаю.</w:t>
      </w:r>
    </w:p>
    <w:p w:rsidR="00CB33CE" w:rsidRPr="00935502" w:rsidRDefault="00CB33CE" w:rsidP="00CB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313F" w:rsidRPr="000709D4" w:rsidRDefault="00A1313F" w:rsidP="00070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313F" w:rsidRPr="000709D4" w:rsidSect="000709D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72" w:rsidRDefault="005A4172" w:rsidP="000709D4">
      <w:pPr>
        <w:spacing w:after="0" w:line="240" w:lineRule="auto"/>
      </w:pPr>
      <w:r>
        <w:separator/>
      </w:r>
    </w:p>
  </w:endnote>
  <w:endnote w:type="continuationSeparator" w:id="0">
    <w:p w:rsidR="005A4172" w:rsidRDefault="005A4172" w:rsidP="0007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72" w:rsidRDefault="005A4172" w:rsidP="000709D4">
      <w:pPr>
        <w:spacing w:after="0" w:line="240" w:lineRule="auto"/>
      </w:pPr>
      <w:r>
        <w:separator/>
      </w:r>
    </w:p>
  </w:footnote>
  <w:footnote w:type="continuationSeparator" w:id="0">
    <w:p w:rsidR="005A4172" w:rsidRDefault="005A4172" w:rsidP="0007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09321"/>
      <w:docPartObj>
        <w:docPartGallery w:val="Page Numbers (Top of Page)"/>
        <w:docPartUnique/>
      </w:docPartObj>
    </w:sdtPr>
    <w:sdtContent>
      <w:p w:rsidR="000709D4" w:rsidRDefault="000709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02">
          <w:rPr>
            <w:noProof/>
          </w:rPr>
          <w:t>4</w:t>
        </w:r>
        <w:r>
          <w:fldChar w:fldCharType="end"/>
        </w:r>
      </w:p>
    </w:sdtContent>
  </w:sdt>
  <w:p w:rsidR="000709D4" w:rsidRDefault="000709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AF4"/>
    <w:multiLevelType w:val="multilevel"/>
    <w:tmpl w:val="AEBA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413ED"/>
    <w:multiLevelType w:val="multilevel"/>
    <w:tmpl w:val="37EA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07ABA"/>
    <w:multiLevelType w:val="multilevel"/>
    <w:tmpl w:val="1752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712C1"/>
    <w:multiLevelType w:val="multilevel"/>
    <w:tmpl w:val="382C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90"/>
    <w:rsid w:val="0001652F"/>
    <w:rsid w:val="000709D4"/>
    <w:rsid w:val="000F38E3"/>
    <w:rsid w:val="002C3990"/>
    <w:rsid w:val="003309F3"/>
    <w:rsid w:val="0036504E"/>
    <w:rsid w:val="0049748B"/>
    <w:rsid w:val="005A4172"/>
    <w:rsid w:val="005E71AB"/>
    <w:rsid w:val="00920CE4"/>
    <w:rsid w:val="00935502"/>
    <w:rsid w:val="00A1313F"/>
    <w:rsid w:val="00A46E2F"/>
    <w:rsid w:val="00AC5088"/>
    <w:rsid w:val="00B24E39"/>
    <w:rsid w:val="00BC7754"/>
    <w:rsid w:val="00CB33CE"/>
    <w:rsid w:val="00D0127A"/>
    <w:rsid w:val="00D3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90"/>
    <w:rPr>
      <w:b/>
      <w:bCs/>
    </w:rPr>
  </w:style>
  <w:style w:type="paragraph" w:styleId="a5">
    <w:name w:val="header"/>
    <w:basedOn w:val="a"/>
    <w:link w:val="a6"/>
    <w:uiPriority w:val="99"/>
    <w:unhideWhenUsed/>
    <w:rsid w:val="0007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9D4"/>
  </w:style>
  <w:style w:type="paragraph" w:styleId="a7">
    <w:name w:val="footer"/>
    <w:basedOn w:val="a"/>
    <w:link w:val="a8"/>
    <w:uiPriority w:val="99"/>
    <w:unhideWhenUsed/>
    <w:rsid w:val="0007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9D4"/>
  </w:style>
  <w:style w:type="paragraph" w:styleId="a9">
    <w:name w:val="List Paragraph"/>
    <w:basedOn w:val="a"/>
    <w:uiPriority w:val="34"/>
    <w:qFormat/>
    <w:rsid w:val="00CB33CE"/>
    <w:pPr>
      <w:ind w:left="720"/>
      <w:contextualSpacing/>
    </w:pPr>
  </w:style>
  <w:style w:type="paragraph" w:customStyle="1" w:styleId="ConsPlusNonformat">
    <w:name w:val="ConsPlusNonformat"/>
    <w:uiPriority w:val="99"/>
    <w:rsid w:val="00CB3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90"/>
    <w:rPr>
      <w:b/>
      <w:bCs/>
    </w:rPr>
  </w:style>
  <w:style w:type="paragraph" w:styleId="a5">
    <w:name w:val="header"/>
    <w:basedOn w:val="a"/>
    <w:link w:val="a6"/>
    <w:uiPriority w:val="99"/>
    <w:unhideWhenUsed/>
    <w:rsid w:val="0007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9D4"/>
  </w:style>
  <w:style w:type="paragraph" w:styleId="a7">
    <w:name w:val="footer"/>
    <w:basedOn w:val="a"/>
    <w:link w:val="a8"/>
    <w:uiPriority w:val="99"/>
    <w:unhideWhenUsed/>
    <w:rsid w:val="0007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9D4"/>
  </w:style>
  <w:style w:type="paragraph" w:styleId="a9">
    <w:name w:val="List Paragraph"/>
    <w:basedOn w:val="a"/>
    <w:uiPriority w:val="34"/>
    <w:qFormat/>
    <w:rsid w:val="00CB33CE"/>
    <w:pPr>
      <w:ind w:left="720"/>
      <w:contextualSpacing/>
    </w:pPr>
  </w:style>
  <w:style w:type="paragraph" w:customStyle="1" w:styleId="ConsPlusNonformat">
    <w:name w:val="ConsPlusNonformat"/>
    <w:uiPriority w:val="99"/>
    <w:rsid w:val="00CB3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Жамьяндабаева Виктория Владимировна</cp:lastModifiedBy>
  <cp:revision>4</cp:revision>
  <dcterms:created xsi:type="dcterms:W3CDTF">2018-07-24T06:15:00Z</dcterms:created>
  <dcterms:modified xsi:type="dcterms:W3CDTF">2018-07-24T07:09:00Z</dcterms:modified>
</cp:coreProperties>
</file>